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"Психологическая безопасность ребенка"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Понятие «психологическая безопасность» чаще всего раскрывается через использование понятий «психическое здоровье» и «угроза».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При этом психологическая безопасность трактуется как такое состояние, когда обеспечено успешное психическое развитие ребенка и адекватно отражаются внутренние и внешние угрозы его психическому развитию.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Внешние источники угрозы психологической безопасности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Физические: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- неблагоприятные погодные условия;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- недооценка значения закаливания;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- нерациональность и скудность питания;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- несоблюдение гигиенических требований к содержанию помещений;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- враждебность окружающей ребенка среды, когда ему ограничен доступ к игрушкам, действуют необоснованные запреты.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Социальные: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- манипулирование детьми, наносящее серьезный ущерб позитивному развитию личности;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- межличностные отношения детей с другими детьми;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 xml:space="preserve">- интеллектуально-физические и </w:t>
      </w:r>
      <w:proofErr w:type="spellStart"/>
      <w:r w:rsidRPr="00AC3320">
        <w:rPr>
          <w:rFonts w:ascii="Times New Roman" w:hAnsi="Times New Roman" w:cs="Times New Roman"/>
          <w:sz w:val="24"/>
        </w:rPr>
        <w:t>психоэмоциональные</w:t>
      </w:r>
      <w:proofErr w:type="spellEnd"/>
      <w:r w:rsidRPr="00AC3320">
        <w:rPr>
          <w:rFonts w:ascii="Times New Roman" w:hAnsi="Times New Roman" w:cs="Times New Roman"/>
          <w:sz w:val="24"/>
        </w:rPr>
        <w:t xml:space="preserve"> перегрузки из-за нерационально построенного режима жизнедеятельности детей;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- неправильная организация общения: преобладание авторитарного стиля;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- отсутствие понятных ребенку правил, регулирующих его поведение в детском обществе.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Семейные: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- сформировавшиеся в результате неправильного воспитания в семье привычки негативного поведения;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 xml:space="preserve">- осознание ребенком на фоне других детей </w:t>
      </w:r>
      <w:proofErr w:type="gramStart"/>
      <w:r w:rsidRPr="00AC3320">
        <w:rPr>
          <w:rFonts w:ascii="Times New Roman" w:hAnsi="Times New Roman" w:cs="Times New Roman"/>
          <w:sz w:val="24"/>
        </w:rPr>
        <w:t>своей</w:t>
      </w:r>
      <w:proofErr w:type="gramEnd"/>
      <w:r w:rsidRPr="00AC33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3320">
        <w:rPr>
          <w:rFonts w:ascii="Times New Roman" w:hAnsi="Times New Roman" w:cs="Times New Roman"/>
          <w:sz w:val="24"/>
        </w:rPr>
        <w:t>неуспешности</w:t>
      </w:r>
      <w:proofErr w:type="spellEnd"/>
      <w:r w:rsidRPr="00AC3320">
        <w:rPr>
          <w:rFonts w:ascii="Times New Roman" w:hAnsi="Times New Roman" w:cs="Times New Roman"/>
          <w:sz w:val="24"/>
        </w:rPr>
        <w:t>;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- отсутствие автономности (зависимость от взрослых);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- индивидуально-личностные особенности ребенка;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>- патология физического развития и др.</w:t>
      </w:r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C3320">
        <w:rPr>
          <w:rFonts w:ascii="Times New Roman" w:hAnsi="Times New Roman" w:cs="Times New Roman"/>
          <w:sz w:val="24"/>
        </w:rPr>
        <w:t>Признаки стрессового состояния ребенка при нарушении его психологической безопасности: трудности засыпания и беспокойный сон, усталость после нагрузки, беспричинная обидчивость, плаксивость или повышенная агрессивность, рассеянность и невнимательность, отсутствие уверенности в себе, проявление упрямства, нарушение аппетита, стремление к уединению, подергивание плеч, качание головой, дрожание рук, снижение массы тела, повышенная тревожность и т. д.</w:t>
      </w:r>
      <w:proofErr w:type="gramEnd"/>
    </w:p>
    <w:p w:rsidR="00AC3320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35A2" w:rsidRPr="00AC3320" w:rsidRDefault="00AC3320" w:rsidP="00AC33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3320">
        <w:rPr>
          <w:rFonts w:ascii="Times New Roman" w:hAnsi="Times New Roman" w:cs="Times New Roman"/>
          <w:sz w:val="24"/>
        </w:rPr>
        <w:t xml:space="preserve">Все перечисленные признаки могут говорить о том, что ребенок находится в состоянии </w:t>
      </w:r>
      <w:proofErr w:type="spellStart"/>
      <w:r w:rsidRPr="00AC3320">
        <w:rPr>
          <w:rFonts w:ascii="Times New Roman" w:hAnsi="Times New Roman" w:cs="Times New Roman"/>
          <w:sz w:val="24"/>
        </w:rPr>
        <w:t>психоэмоционального</w:t>
      </w:r>
      <w:proofErr w:type="spellEnd"/>
      <w:r w:rsidRPr="00AC3320">
        <w:rPr>
          <w:rFonts w:ascii="Times New Roman" w:hAnsi="Times New Roman" w:cs="Times New Roman"/>
          <w:sz w:val="24"/>
        </w:rPr>
        <w:t xml:space="preserve"> напряжения.</w:t>
      </w:r>
    </w:p>
    <w:sectPr w:rsidR="007935A2" w:rsidRPr="00AC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320"/>
    <w:rsid w:val="007935A2"/>
    <w:rsid w:val="00AC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2024-12-04T05:27:00Z</dcterms:created>
  <dcterms:modified xsi:type="dcterms:W3CDTF">2024-12-04T05:28:00Z</dcterms:modified>
</cp:coreProperties>
</file>